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0"/>
          <w:szCs w:val="30"/>
        </w:rPr>
      </w:pPr>
      <w:r w:rsidDel="00000000" w:rsidR="00000000" w:rsidRPr="00000000">
        <w:rPr>
          <w:sz w:val="30"/>
          <w:szCs w:val="30"/>
          <w:rtl w:val="0"/>
        </w:rPr>
        <w:t xml:space="preserve">Vak: Zorg &amp; Veiligheid </w:t>
      </w:r>
    </w:p>
    <w:p w:rsidR="00000000" w:rsidDel="00000000" w:rsidP="00000000" w:rsidRDefault="00000000" w:rsidRPr="00000000" w14:paraId="00000002">
      <w:pPr>
        <w:rPr>
          <w:sz w:val="30"/>
          <w:szCs w:val="30"/>
        </w:rPr>
      </w:pPr>
      <w:r w:rsidDel="00000000" w:rsidR="00000000" w:rsidRPr="00000000">
        <w:rPr>
          <w:sz w:val="30"/>
          <w:szCs w:val="30"/>
          <w:rtl w:val="0"/>
        </w:rPr>
        <w:t xml:space="preserve">Thema: Seksueel grensoverschrijdend gedrag</w:t>
      </w:r>
    </w:p>
    <w:p w:rsidR="00000000" w:rsidDel="00000000" w:rsidP="00000000" w:rsidRDefault="00000000" w:rsidRPr="00000000" w14:paraId="00000003">
      <w:pPr>
        <w:ind w:left="0" w:firstLine="0"/>
        <w:rPr>
          <w:sz w:val="30"/>
          <w:szCs w:val="30"/>
        </w:rPr>
      </w:pPr>
      <w:r w:rsidDel="00000000" w:rsidR="00000000" w:rsidRPr="00000000">
        <w:rPr>
          <w:rtl w:val="0"/>
        </w:rPr>
      </w:r>
    </w:p>
    <w:p w:rsidR="00000000" w:rsidDel="00000000" w:rsidP="00000000" w:rsidRDefault="00000000" w:rsidRPr="00000000" w14:paraId="00000004">
      <w:pPr>
        <w:ind w:left="0" w:firstLine="0"/>
        <w:jc w:val="center"/>
        <w:rPr>
          <w:sz w:val="30"/>
          <w:szCs w:val="30"/>
        </w:rPr>
      </w:pPr>
      <w:r w:rsidDel="00000000" w:rsidR="00000000" w:rsidRPr="00000000">
        <w:rPr>
          <w:sz w:val="30"/>
          <w:szCs w:val="30"/>
        </w:rPr>
        <w:drawing>
          <wp:inline distB="114300" distT="114300" distL="114300" distR="114300">
            <wp:extent cx="4977253" cy="376187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977253" cy="3761877"/>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ind w:left="0" w:firstLine="0"/>
        <w:rPr>
          <w:sz w:val="30"/>
          <w:szCs w:val="30"/>
        </w:rPr>
      </w:pPr>
      <w:r w:rsidDel="00000000" w:rsidR="00000000" w:rsidRPr="00000000">
        <w:rPr>
          <w:rtl w:val="0"/>
        </w:rPr>
      </w:r>
    </w:p>
    <w:p w:rsidR="00000000" w:rsidDel="00000000" w:rsidP="00000000" w:rsidRDefault="00000000" w:rsidRPr="00000000" w14:paraId="00000006">
      <w:pPr>
        <w:ind w:left="0" w:firstLine="0"/>
        <w:rPr>
          <w:sz w:val="30"/>
          <w:szCs w:val="30"/>
        </w:rPr>
      </w:pPr>
      <w:r w:rsidDel="00000000" w:rsidR="00000000" w:rsidRPr="00000000">
        <w:rPr>
          <w:rtl w:val="0"/>
        </w:rPr>
      </w:r>
    </w:p>
    <w:p w:rsidR="00000000" w:rsidDel="00000000" w:rsidP="00000000" w:rsidRDefault="00000000" w:rsidRPr="00000000" w14:paraId="00000007">
      <w:pPr>
        <w:ind w:left="0" w:firstLine="0"/>
        <w:rPr>
          <w:sz w:val="30"/>
          <w:szCs w:val="30"/>
        </w:rPr>
      </w:pPr>
      <w:r w:rsidDel="00000000" w:rsidR="00000000" w:rsidRPr="00000000">
        <w:rPr>
          <w:rtl w:val="0"/>
        </w:rPr>
      </w:r>
    </w:p>
    <w:p w:rsidR="00000000" w:rsidDel="00000000" w:rsidP="00000000" w:rsidRDefault="00000000" w:rsidRPr="00000000" w14:paraId="00000008">
      <w:pPr>
        <w:ind w:left="0" w:firstLine="0"/>
        <w:rPr>
          <w:sz w:val="30"/>
          <w:szCs w:val="30"/>
        </w:rPr>
      </w:pPr>
      <w:r w:rsidDel="00000000" w:rsidR="00000000" w:rsidRPr="00000000">
        <w:rPr>
          <w:rtl w:val="0"/>
        </w:rPr>
      </w:r>
    </w:p>
    <w:p w:rsidR="00000000" w:rsidDel="00000000" w:rsidP="00000000" w:rsidRDefault="00000000" w:rsidRPr="00000000" w14:paraId="00000009">
      <w:pPr>
        <w:ind w:left="0" w:firstLine="0"/>
        <w:jc w:val="right"/>
        <w:rPr>
          <w:sz w:val="30"/>
          <w:szCs w:val="30"/>
        </w:rPr>
      </w:pPr>
      <w:r w:rsidDel="00000000" w:rsidR="00000000" w:rsidRPr="00000000">
        <w:rPr>
          <w:sz w:val="30"/>
          <w:szCs w:val="30"/>
          <w:rtl w:val="0"/>
        </w:rPr>
        <w:t xml:space="preserve">Groep: Mean, Anne en Pieter</w:t>
      </w:r>
    </w:p>
    <w:p w:rsidR="00000000" w:rsidDel="00000000" w:rsidP="00000000" w:rsidRDefault="00000000" w:rsidRPr="00000000" w14:paraId="0000000A">
      <w:pPr>
        <w:spacing w:after="240" w:before="240" w:lineRule="auto"/>
        <w:jc w:val="right"/>
        <w:rPr>
          <w:sz w:val="28"/>
          <w:szCs w:val="28"/>
        </w:rPr>
      </w:pPr>
      <w:r w:rsidDel="00000000" w:rsidR="00000000" w:rsidRPr="00000000">
        <w:rPr>
          <w:sz w:val="28"/>
          <w:szCs w:val="28"/>
          <w:rtl w:val="0"/>
        </w:rPr>
        <w:t xml:space="preserve">Docent: Charlotte Hoekstra</w:t>
      </w:r>
    </w:p>
    <w:p w:rsidR="00000000" w:rsidDel="00000000" w:rsidP="00000000" w:rsidRDefault="00000000" w:rsidRPr="00000000" w14:paraId="0000000B">
      <w:pPr>
        <w:spacing w:after="240" w:before="240" w:lineRule="auto"/>
        <w:jc w:val="right"/>
        <w:rPr>
          <w:sz w:val="28"/>
          <w:szCs w:val="28"/>
        </w:rPr>
      </w:pPr>
      <w:r w:rsidDel="00000000" w:rsidR="00000000" w:rsidRPr="00000000">
        <w:rPr>
          <w:sz w:val="28"/>
          <w:szCs w:val="28"/>
          <w:rtl w:val="0"/>
        </w:rPr>
        <w:t xml:space="preserve">Klas: S9fa8GEW</w:t>
      </w:r>
    </w:p>
    <w:p w:rsidR="00000000" w:rsidDel="00000000" w:rsidP="00000000" w:rsidRDefault="00000000" w:rsidRPr="00000000" w14:paraId="0000000C">
      <w:pPr>
        <w:spacing w:after="240" w:before="240" w:lineRule="auto"/>
        <w:jc w:val="right"/>
        <w:rPr>
          <w:sz w:val="28"/>
          <w:szCs w:val="28"/>
        </w:rPr>
      </w:pPr>
      <w:r w:rsidDel="00000000" w:rsidR="00000000" w:rsidRPr="00000000">
        <w:rPr>
          <w:sz w:val="28"/>
          <w:szCs w:val="28"/>
          <w:rtl w:val="0"/>
        </w:rPr>
        <w:t xml:space="preserve">Inleverdatum: 08-11-2021</w:t>
      </w:r>
    </w:p>
    <w:p w:rsidR="00000000" w:rsidDel="00000000" w:rsidP="00000000" w:rsidRDefault="00000000" w:rsidRPr="00000000" w14:paraId="0000000D">
      <w:pPr>
        <w:ind w:left="0" w:firstLine="0"/>
        <w:rPr>
          <w:sz w:val="30"/>
          <w:szCs w:val="30"/>
        </w:rPr>
      </w:pPr>
      <w:r w:rsidDel="00000000" w:rsidR="00000000" w:rsidRPr="00000000">
        <w:rPr>
          <w:rtl w:val="0"/>
        </w:rPr>
      </w:r>
    </w:p>
    <w:p w:rsidR="00000000" w:rsidDel="00000000" w:rsidP="00000000" w:rsidRDefault="00000000" w:rsidRPr="00000000" w14:paraId="0000000E">
      <w:pPr>
        <w:ind w:left="0" w:firstLine="0"/>
        <w:rPr>
          <w:sz w:val="30"/>
          <w:szCs w:val="30"/>
        </w:rPr>
      </w:pPr>
      <w:r w:rsidDel="00000000" w:rsidR="00000000" w:rsidRPr="00000000">
        <w:rPr>
          <w:rtl w:val="0"/>
        </w:rPr>
      </w:r>
    </w:p>
    <w:p w:rsidR="00000000" w:rsidDel="00000000" w:rsidP="00000000" w:rsidRDefault="00000000" w:rsidRPr="00000000" w14:paraId="0000000F">
      <w:pPr>
        <w:ind w:left="0" w:firstLine="0"/>
        <w:rPr>
          <w:sz w:val="30"/>
          <w:szCs w:val="30"/>
        </w:rPr>
      </w:pPr>
      <w:r w:rsidDel="00000000" w:rsidR="00000000" w:rsidRPr="00000000">
        <w:rPr>
          <w:rtl w:val="0"/>
        </w:rPr>
      </w:r>
    </w:p>
    <w:p w:rsidR="00000000" w:rsidDel="00000000" w:rsidP="00000000" w:rsidRDefault="00000000" w:rsidRPr="00000000" w14:paraId="00000010">
      <w:pPr>
        <w:ind w:left="0" w:firstLine="0"/>
        <w:rPr>
          <w:sz w:val="30"/>
          <w:szCs w:val="30"/>
        </w:rPr>
      </w:pPr>
      <w:r w:rsidDel="00000000" w:rsidR="00000000" w:rsidRPr="00000000">
        <w:rPr>
          <w:rtl w:val="0"/>
        </w:rPr>
      </w:r>
    </w:p>
    <w:p w:rsidR="00000000" w:rsidDel="00000000" w:rsidP="00000000" w:rsidRDefault="00000000" w:rsidRPr="00000000" w14:paraId="00000011">
      <w:pPr>
        <w:ind w:left="0" w:firstLine="0"/>
        <w:rPr>
          <w:sz w:val="30"/>
          <w:szCs w:val="30"/>
        </w:rPr>
      </w:pPr>
      <w:r w:rsidDel="00000000" w:rsidR="00000000" w:rsidRPr="00000000">
        <w:rPr>
          <w:rtl w:val="0"/>
        </w:rPr>
      </w:r>
    </w:p>
    <w:p w:rsidR="00000000" w:rsidDel="00000000" w:rsidP="00000000" w:rsidRDefault="00000000" w:rsidRPr="00000000" w14:paraId="00000012">
      <w:pPr>
        <w:ind w:left="0" w:firstLine="0"/>
        <w:rPr>
          <w:sz w:val="30"/>
          <w:szCs w:val="30"/>
        </w:rPr>
      </w:pPr>
      <w:r w:rsidDel="00000000" w:rsidR="00000000" w:rsidRPr="00000000">
        <w:rPr>
          <w:rtl w:val="0"/>
        </w:rPr>
      </w:r>
    </w:p>
    <w:p w:rsidR="00000000" w:rsidDel="00000000" w:rsidP="00000000" w:rsidRDefault="00000000" w:rsidRPr="00000000" w14:paraId="00000013">
      <w:pPr>
        <w:pStyle w:val="Heading3"/>
        <w:jc w:val="both"/>
        <w:rPr>
          <w:b w:val="1"/>
          <w:sz w:val="26"/>
          <w:szCs w:val="26"/>
        </w:rPr>
      </w:pPr>
      <w:bookmarkStart w:colFirst="0" w:colLast="0" w:name="_n8twfc7l33ip" w:id="0"/>
      <w:bookmarkEnd w:id="0"/>
      <w:r w:rsidDel="00000000" w:rsidR="00000000" w:rsidRPr="00000000">
        <w:rPr>
          <w:b w:val="1"/>
          <w:sz w:val="26"/>
          <w:szCs w:val="26"/>
          <w:rtl w:val="0"/>
        </w:rPr>
        <w:t xml:space="preserve">Inhoudsopgave</w:t>
      </w:r>
    </w:p>
    <w:sdt>
      <w:sdtPr>
        <w:docPartObj>
          <w:docPartGallery w:val="Table of Contents"/>
          <w:docPartUnique w:val="1"/>
        </w:docPartObj>
      </w:sdtPr>
      <w:sdtContent>
        <w:p w:rsidR="00000000" w:rsidDel="00000000" w:rsidP="00000000" w:rsidRDefault="00000000" w:rsidRPr="00000000" w14:paraId="00000014">
          <w:pPr>
            <w:tabs>
              <w:tab w:val="right" w:pos="9025.511811023624"/>
            </w:tabs>
            <w:spacing w:before="80" w:line="240" w:lineRule="auto"/>
            <w:ind w:left="72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n8twfc7l33i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Inhoudsopgave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_n8twfc7l33ip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8fx1z7a57ws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Casus Zorg &amp; Veiligheid</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_8fx1z7a57wsm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n81ayswcvr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Houding en vaardigheden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_jn81ayswcvrt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c35n6nwt92u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Non-verbale houding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_c35n6nwt92uk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6nqm5910cvx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Verbale houding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_6nqm5910cvx4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2gotnbvrvq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Vaardigheden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_32gotnbvrvq8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t5ykyx497fc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 Problemen/situaties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_t5ykyx497fc4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ibehdu8il4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Begeleidingsmogelijkheden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_pibehdu8il4f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fjixm8wcx5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 Beschrijf welke interventies er plaats kunnen vinden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_vfjixm8wcx5y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9jsg7e75ykw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Ondersteunende interventie: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_9jsg7e75ykwg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lkviai3xuam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Interventie op inhoudsniveau:</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_lkviai3xuam2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cp7j3mtxgl3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Interventie op interactieniveau:</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_cp7j3mtxgl37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025.511811023624"/>
            </w:tabs>
            <w:spacing w:after="8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d4bp14xr606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Gedragsinterventie methode: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_d4bp14xr606j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rPr>
          <w:b w:val="1"/>
          <w:sz w:val="26"/>
          <w:szCs w:val="26"/>
        </w:rPr>
      </w:pPr>
      <w:r w:rsidDel="00000000" w:rsidR="00000000" w:rsidRPr="00000000">
        <w:rPr>
          <w:rtl w:val="0"/>
        </w:rPr>
      </w:r>
    </w:p>
    <w:p w:rsidR="00000000" w:rsidDel="00000000" w:rsidP="00000000" w:rsidRDefault="00000000" w:rsidRPr="00000000" w14:paraId="00000022">
      <w:pPr>
        <w:ind w:left="0" w:firstLine="0"/>
        <w:rPr>
          <w:sz w:val="30"/>
          <w:szCs w:val="30"/>
        </w:rPr>
      </w:pPr>
      <w:r w:rsidDel="00000000" w:rsidR="00000000" w:rsidRPr="00000000">
        <w:rPr>
          <w:rtl w:val="0"/>
        </w:rPr>
      </w:r>
    </w:p>
    <w:p w:rsidR="00000000" w:rsidDel="00000000" w:rsidP="00000000" w:rsidRDefault="00000000" w:rsidRPr="00000000" w14:paraId="00000023">
      <w:pPr>
        <w:ind w:left="0" w:firstLine="0"/>
        <w:rPr>
          <w:sz w:val="30"/>
          <w:szCs w:val="30"/>
        </w:rPr>
      </w:pPr>
      <w:r w:rsidDel="00000000" w:rsidR="00000000" w:rsidRPr="00000000">
        <w:rPr>
          <w:rtl w:val="0"/>
        </w:rPr>
      </w:r>
    </w:p>
    <w:p w:rsidR="00000000" w:rsidDel="00000000" w:rsidP="00000000" w:rsidRDefault="00000000" w:rsidRPr="00000000" w14:paraId="00000024">
      <w:pPr>
        <w:ind w:left="0" w:firstLine="0"/>
        <w:rPr>
          <w:sz w:val="30"/>
          <w:szCs w:val="30"/>
        </w:rPr>
      </w:pPr>
      <w:r w:rsidDel="00000000" w:rsidR="00000000" w:rsidRPr="00000000">
        <w:rPr>
          <w:rtl w:val="0"/>
        </w:rPr>
      </w:r>
    </w:p>
    <w:p w:rsidR="00000000" w:rsidDel="00000000" w:rsidP="00000000" w:rsidRDefault="00000000" w:rsidRPr="00000000" w14:paraId="00000025">
      <w:pPr>
        <w:ind w:left="0" w:firstLine="0"/>
        <w:rPr>
          <w:sz w:val="30"/>
          <w:szCs w:val="30"/>
        </w:rPr>
      </w:pPr>
      <w:r w:rsidDel="00000000" w:rsidR="00000000" w:rsidRPr="00000000">
        <w:rPr>
          <w:rtl w:val="0"/>
        </w:rPr>
      </w:r>
    </w:p>
    <w:p w:rsidR="00000000" w:rsidDel="00000000" w:rsidP="00000000" w:rsidRDefault="00000000" w:rsidRPr="00000000" w14:paraId="00000026">
      <w:pPr>
        <w:ind w:left="0" w:firstLine="0"/>
        <w:rPr>
          <w:sz w:val="30"/>
          <w:szCs w:val="30"/>
        </w:rPr>
      </w:pPr>
      <w:r w:rsidDel="00000000" w:rsidR="00000000" w:rsidRPr="00000000">
        <w:rPr>
          <w:rtl w:val="0"/>
        </w:rPr>
      </w:r>
    </w:p>
    <w:p w:rsidR="00000000" w:rsidDel="00000000" w:rsidP="00000000" w:rsidRDefault="00000000" w:rsidRPr="00000000" w14:paraId="00000027">
      <w:pPr>
        <w:ind w:left="0" w:firstLine="0"/>
        <w:rPr>
          <w:sz w:val="30"/>
          <w:szCs w:val="30"/>
        </w:rPr>
      </w:pPr>
      <w:r w:rsidDel="00000000" w:rsidR="00000000" w:rsidRPr="00000000">
        <w:rPr>
          <w:rtl w:val="0"/>
        </w:rPr>
      </w:r>
    </w:p>
    <w:p w:rsidR="00000000" w:rsidDel="00000000" w:rsidP="00000000" w:rsidRDefault="00000000" w:rsidRPr="00000000" w14:paraId="00000028">
      <w:pPr>
        <w:ind w:left="0" w:firstLine="0"/>
        <w:rPr>
          <w:sz w:val="30"/>
          <w:szCs w:val="30"/>
        </w:rPr>
      </w:pPr>
      <w:r w:rsidDel="00000000" w:rsidR="00000000" w:rsidRPr="00000000">
        <w:rPr>
          <w:rtl w:val="0"/>
        </w:rPr>
      </w:r>
    </w:p>
    <w:p w:rsidR="00000000" w:rsidDel="00000000" w:rsidP="00000000" w:rsidRDefault="00000000" w:rsidRPr="00000000" w14:paraId="00000029">
      <w:pPr>
        <w:ind w:left="0" w:firstLine="0"/>
        <w:rPr>
          <w:sz w:val="30"/>
          <w:szCs w:val="30"/>
        </w:rPr>
      </w:pPr>
      <w:r w:rsidDel="00000000" w:rsidR="00000000" w:rsidRPr="00000000">
        <w:rPr>
          <w:rtl w:val="0"/>
        </w:rPr>
      </w:r>
    </w:p>
    <w:p w:rsidR="00000000" w:rsidDel="00000000" w:rsidP="00000000" w:rsidRDefault="00000000" w:rsidRPr="00000000" w14:paraId="0000002A">
      <w:pPr>
        <w:ind w:left="0" w:firstLine="0"/>
        <w:rPr>
          <w:sz w:val="30"/>
          <w:szCs w:val="30"/>
        </w:rPr>
      </w:pPr>
      <w:r w:rsidDel="00000000" w:rsidR="00000000" w:rsidRPr="00000000">
        <w:rPr>
          <w:rtl w:val="0"/>
        </w:rPr>
      </w:r>
    </w:p>
    <w:p w:rsidR="00000000" w:rsidDel="00000000" w:rsidP="00000000" w:rsidRDefault="00000000" w:rsidRPr="00000000" w14:paraId="0000002B">
      <w:pPr>
        <w:ind w:left="0" w:firstLine="0"/>
        <w:rPr>
          <w:sz w:val="30"/>
          <w:szCs w:val="30"/>
        </w:rPr>
      </w:pPr>
      <w:r w:rsidDel="00000000" w:rsidR="00000000" w:rsidRPr="00000000">
        <w:rPr>
          <w:rtl w:val="0"/>
        </w:rPr>
      </w:r>
    </w:p>
    <w:p w:rsidR="00000000" w:rsidDel="00000000" w:rsidP="00000000" w:rsidRDefault="00000000" w:rsidRPr="00000000" w14:paraId="0000002C">
      <w:pPr>
        <w:ind w:left="0" w:firstLine="0"/>
        <w:rPr>
          <w:sz w:val="30"/>
          <w:szCs w:val="30"/>
        </w:rPr>
      </w:pPr>
      <w:r w:rsidDel="00000000" w:rsidR="00000000" w:rsidRPr="00000000">
        <w:rPr>
          <w:rtl w:val="0"/>
        </w:rPr>
      </w:r>
    </w:p>
    <w:p w:rsidR="00000000" w:rsidDel="00000000" w:rsidP="00000000" w:rsidRDefault="00000000" w:rsidRPr="00000000" w14:paraId="0000002D">
      <w:pPr>
        <w:ind w:left="0" w:firstLine="0"/>
        <w:rPr>
          <w:sz w:val="30"/>
          <w:szCs w:val="30"/>
        </w:rPr>
      </w:pPr>
      <w:r w:rsidDel="00000000" w:rsidR="00000000" w:rsidRPr="00000000">
        <w:rPr>
          <w:rtl w:val="0"/>
        </w:rPr>
      </w:r>
    </w:p>
    <w:p w:rsidR="00000000" w:rsidDel="00000000" w:rsidP="00000000" w:rsidRDefault="00000000" w:rsidRPr="00000000" w14:paraId="0000002E">
      <w:pPr>
        <w:ind w:left="0" w:firstLine="0"/>
        <w:rPr>
          <w:sz w:val="30"/>
          <w:szCs w:val="30"/>
        </w:rPr>
      </w:pPr>
      <w:r w:rsidDel="00000000" w:rsidR="00000000" w:rsidRPr="00000000">
        <w:rPr>
          <w:rtl w:val="0"/>
        </w:rPr>
      </w:r>
    </w:p>
    <w:p w:rsidR="00000000" w:rsidDel="00000000" w:rsidP="00000000" w:rsidRDefault="00000000" w:rsidRPr="00000000" w14:paraId="0000002F">
      <w:pPr>
        <w:ind w:left="0" w:firstLine="0"/>
        <w:rPr>
          <w:sz w:val="30"/>
          <w:szCs w:val="30"/>
        </w:rPr>
      </w:pPr>
      <w:r w:rsidDel="00000000" w:rsidR="00000000" w:rsidRPr="00000000">
        <w:rPr>
          <w:rtl w:val="0"/>
        </w:rPr>
      </w:r>
    </w:p>
    <w:p w:rsidR="00000000" w:rsidDel="00000000" w:rsidP="00000000" w:rsidRDefault="00000000" w:rsidRPr="00000000" w14:paraId="00000030">
      <w:pPr>
        <w:pStyle w:val="Heading1"/>
        <w:rPr>
          <w:sz w:val="32"/>
          <w:szCs w:val="32"/>
        </w:rPr>
      </w:pPr>
      <w:bookmarkStart w:colFirst="0" w:colLast="0" w:name="_c5exgfsdov36" w:id="1"/>
      <w:bookmarkEnd w:id="1"/>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1"/>
        <w:rPr>
          <w:sz w:val="32"/>
          <w:szCs w:val="32"/>
        </w:rPr>
      </w:pPr>
      <w:bookmarkStart w:colFirst="0" w:colLast="0" w:name="_8fx1z7a57wsm" w:id="2"/>
      <w:bookmarkEnd w:id="2"/>
      <w:r w:rsidDel="00000000" w:rsidR="00000000" w:rsidRPr="00000000">
        <w:rPr>
          <w:sz w:val="32"/>
          <w:szCs w:val="32"/>
          <w:rtl w:val="0"/>
        </w:rPr>
        <w:t xml:space="preserve">1. Casus Zorg &amp; Veiligheid </w:t>
      </w:r>
    </w:p>
    <w:p w:rsidR="00000000" w:rsidDel="00000000" w:rsidP="00000000" w:rsidRDefault="00000000" w:rsidRPr="00000000" w14:paraId="00000036">
      <w:pPr>
        <w:rPr>
          <w:sz w:val="28"/>
          <w:szCs w:val="28"/>
        </w:rPr>
      </w:pPr>
      <w:r w:rsidDel="00000000" w:rsidR="00000000" w:rsidRPr="00000000">
        <w:rPr>
          <w:sz w:val="28"/>
          <w:szCs w:val="28"/>
          <w:rtl w:val="0"/>
        </w:rPr>
        <w:t xml:space="preserve">Thema: Seksueel grensoverschrijdend gedrag</w:t>
      </w:r>
    </w:p>
    <w:p w:rsidR="00000000" w:rsidDel="00000000" w:rsidP="00000000" w:rsidRDefault="00000000" w:rsidRPr="00000000" w14:paraId="00000037">
      <w:pPr>
        <w:spacing w:after="240" w:before="240" w:lineRule="auto"/>
        <w:jc w:val="both"/>
        <w:rPr>
          <w:sz w:val="24"/>
          <w:szCs w:val="24"/>
        </w:rPr>
      </w:pPr>
      <w:r w:rsidDel="00000000" w:rsidR="00000000" w:rsidRPr="00000000">
        <w:rPr>
          <w:sz w:val="24"/>
          <w:szCs w:val="24"/>
          <w:rtl w:val="0"/>
        </w:rPr>
        <w:t xml:space="preserve">In deze casus gaan wij het hebben over de situatie betreft Tina Koster van 20 jaar. Tina werkt fulltime, 5 dagen per week in een kledingwinkel als verkoopspecialist. Zij werkt met een vast team waar zij zich erg op haar gemak voelt en het erg gezellig mee heeft. Buiten haar werk doet ze aan tennissen en traint ze met haar hond. Dit geeft haar ontspanning en rust van het harde werken doordeweeks.</w:t>
      </w:r>
    </w:p>
    <w:p w:rsidR="00000000" w:rsidDel="00000000" w:rsidP="00000000" w:rsidRDefault="00000000" w:rsidRPr="00000000" w14:paraId="00000038">
      <w:pPr>
        <w:spacing w:after="240" w:before="240" w:lineRule="auto"/>
        <w:jc w:val="both"/>
        <w:rPr>
          <w:sz w:val="24"/>
          <w:szCs w:val="24"/>
        </w:rPr>
      </w:pPr>
      <w:r w:rsidDel="00000000" w:rsidR="00000000" w:rsidRPr="00000000">
        <w:rPr>
          <w:sz w:val="24"/>
          <w:szCs w:val="24"/>
          <w:rtl w:val="0"/>
        </w:rPr>
        <w:t xml:space="preserve">Alleen de afgelopen weken gaf Tina aan dat zich niet meer echt op haar gemak voelde op het werk. Dit komt mede, doordat er een nieuwe collega is aangenomen. Het is man genaamd Bas van veertig jaar. Tina was gewend dat er alleen maar vrouwen op de werkvloer rondliepen dus samenwerken met een man was voor haar erg wennen. Het eerste gesprek met Bas vond ze erg leuk, maar ze merkte al snel dat Bas veel complimenten over haar uiterlijk gaf. Het begon met opmerkingen over dat ze leuke kleren aan had en dat ze mooie ogen had. Vervolgens begon hij nadat zij hem een bakje koffie bracht zijn hand in haar zij te leggen. Dit voelde voor Tina ongemakkelijk en ze wist zich op dat moment geen houding aan te nemen. </w:t>
      </w:r>
    </w:p>
    <w:p w:rsidR="00000000" w:rsidDel="00000000" w:rsidP="00000000" w:rsidRDefault="00000000" w:rsidRPr="00000000" w14:paraId="00000039">
      <w:pPr>
        <w:spacing w:after="240" w:before="240" w:lineRule="auto"/>
        <w:jc w:val="both"/>
        <w:rPr>
          <w:sz w:val="24"/>
          <w:szCs w:val="24"/>
        </w:rPr>
      </w:pPr>
      <w:r w:rsidDel="00000000" w:rsidR="00000000" w:rsidRPr="00000000">
        <w:rPr>
          <w:sz w:val="24"/>
          <w:szCs w:val="24"/>
          <w:rtl w:val="0"/>
        </w:rPr>
        <w:t xml:space="preserve">Toen ze thuis kwam wist ze niet goed wat ze ermee aan moest met de complimenten die ze kreeg. Ze besloot de volgende werkdag dit met haar collega’s te bespreken.Tina is het gesprek aangegaan met haar collega’s. Uit dat gesprek is voortgekomen dat Bas ook complimenten gaf over andere vrouwelijke collega’s. Het bleek dus dat het dezelfde complimenten waren wat hij tegen had Tina gezegd. Wat Tina niet heeft besproken aan haar collega’s is dat Bas haar had aangeraakt, omdat ze dacht dat dat per ongeluk ging en dat hij daar niks mee bedoelde.</w:t>
      </w:r>
    </w:p>
    <w:p w:rsidR="00000000" w:rsidDel="00000000" w:rsidP="00000000" w:rsidRDefault="00000000" w:rsidRPr="00000000" w14:paraId="0000003A">
      <w:pPr>
        <w:spacing w:after="240" w:before="240" w:lineRule="auto"/>
        <w:jc w:val="both"/>
        <w:rPr>
          <w:sz w:val="24"/>
          <w:szCs w:val="24"/>
        </w:rPr>
      </w:pPr>
      <w:r w:rsidDel="00000000" w:rsidR="00000000" w:rsidRPr="00000000">
        <w:rPr>
          <w:sz w:val="24"/>
          <w:szCs w:val="24"/>
          <w:rtl w:val="0"/>
        </w:rPr>
        <w:t xml:space="preserve">De tweede inwerkdag van Bas werkte Tina met hem samen en de dag verliep volgens haar prima. Totdat Bas wat moest pakken achter Tina haar rug. Hij wreef over haar billen en ze wist niet wat ze moest doen. Ze besloot toen niks te zeggen, want ze merkte al dat Bas erg dominant was en hij veel in de winkel wou regelen en voor haar dingen wou doen zoals het tillen van de zware dozen en het maken van koffie.</w:t>
      </w:r>
    </w:p>
    <w:p w:rsidR="00000000" w:rsidDel="00000000" w:rsidP="00000000" w:rsidRDefault="00000000" w:rsidRPr="00000000" w14:paraId="0000003B">
      <w:pPr>
        <w:spacing w:after="240" w:before="240" w:lineRule="auto"/>
        <w:jc w:val="both"/>
        <w:rPr>
          <w:sz w:val="24"/>
          <w:szCs w:val="24"/>
        </w:rPr>
      </w:pPr>
      <w:r w:rsidDel="00000000" w:rsidR="00000000" w:rsidRPr="00000000">
        <w:rPr>
          <w:sz w:val="24"/>
          <w:szCs w:val="24"/>
          <w:rtl w:val="0"/>
        </w:rPr>
        <w:t xml:space="preserve">Later op die dag zei Bas tegen Tina dat hij haar lichaam erg mooi vond, dit voelde voor Tina als de druppel van de emmer, want ze had er genoeg van. Tina vertelde dat ze na die lange dag besloot dit met haar ouders te bespreken. Dit heeft ze ook gedaan, maar ze heeft niet alles verteld, omdat het voelde voor haar alsof zij hier eigen schuld aan had en hem van allerlei liet doen, wat hij nog niet mocht doen. Ze voelde veel schaamte naar haar ouders toe en heeft dit verder nooit meer aangekaart naar haar ouders. </w:t>
      </w:r>
    </w:p>
    <w:p w:rsidR="00000000" w:rsidDel="00000000" w:rsidP="00000000" w:rsidRDefault="00000000" w:rsidRPr="00000000" w14:paraId="0000003C">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3D">
      <w:pPr>
        <w:spacing w:after="240" w:before="240" w:lineRule="auto"/>
        <w:jc w:val="both"/>
        <w:rPr>
          <w:sz w:val="24"/>
          <w:szCs w:val="24"/>
        </w:rPr>
      </w:pPr>
      <w:r w:rsidDel="00000000" w:rsidR="00000000" w:rsidRPr="00000000">
        <w:rPr>
          <w:sz w:val="24"/>
          <w:szCs w:val="24"/>
          <w:rtl w:val="0"/>
        </w:rPr>
        <w:t xml:space="preserve">Tina heeft een goede band met haar ouders, maar over aanrakingen van het mannelijk geslacht praat ze nooit erover en sluit ze zich af. Toch probeerde ze dit met haar ouders te bespreken, omdat ze zich op de situatie op de werkvloer er bij haar eigen er niet veilig bij voelde. </w:t>
      </w:r>
    </w:p>
    <w:p w:rsidR="00000000" w:rsidDel="00000000" w:rsidP="00000000" w:rsidRDefault="00000000" w:rsidRPr="00000000" w14:paraId="0000003E">
      <w:pPr>
        <w:spacing w:after="240" w:before="240" w:lineRule="auto"/>
        <w:jc w:val="both"/>
        <w:rPr>
          <w:sz w:val="24"/>
          <w:szCs w:val="24"/>
        </w:rPr>
      </w:pPr>
      <w:r w:rsidDel="00000000" w:rsidR="00000000" w:rsidRPr="00000000">
        <w:rPr>
          <w:sz w:val="24"/>
          <w:szCs w:val="24"/>
          <w:rtl w:val="0"/>
        </w:rPr>
        <w:t xml:space="preserve">Ze vindt het moeilijk om haar grenzen aan te geven en weet niet zo goed waar haar grens ligt. Ze vindt Bas een hele aardige man, maar of hij complimenten mag geven en haar aanraakt heeft Tina nog twijfels over. Tina geeft aan heel onzeker te zijn over haar lichaam en dat is een onderwerp die ze liever ontwijkt. Ze vertelde dat dit komt uit voorgaande relaties waar ze aangeraakt is wanneer ze dit liever niet had. Tina geeft aan dat ze de schuld bij zichzelf legt omdat ze vindt dat zij haar grens maar eerder had moeten aangeven. Door deze gebeurtenissen vindt ze het in deze situatie dus extra lastig om haar grens aan te geven zonder haar collega te beledigen.</w:t>
      </w:r>
    </w:p>
    <w:p w:rsidR="00000000" w:rsidDel="00000000" w:rsidP="00000000" w:rsidRDefault="00000000" w:rsidRPr="00000000" w14:paraId="0000003F">
      <w:pPr>
        <w:pStyle w:val="Heading2"/>
        <w:spacing w:after="240" w:before="240" w:lineRule="auto"/>
        <w:jc w:val="both"/>
        <w:rPr>
          <w:sz w:val="24"/>
          <w:szCs w:val="24"/>
        </w:rPr>
      </w:pPr>
      <w:bookmarkStart w:colFirst="0" w:colLast="0" w:name="_jn81ayswcvrt" w:id="3"/>
      <w:bookmarkEnd w:id="3"/>
      <w:r w:rsidDel="00000000" w:rsidR="00000000" w:rsidRPr="00000000">
        <w:rPr>
          <w:b w:val="1"/>
          <w:sz w:val="26"/>
          <w:szCs w:val="26"/>
          <w:rtl w:val="0"/>
        </w:rPr>
        <w:t xml:space="preserve">1.2 Houding en vaardigheden</w:t>
      </w:r>
      <w:r w:rsidDel="00000000" w:rsidR="00000000" w:rsidRPr="00000000">
        <w:rPr>
          <w:rtl w:val="0"/>
        </w:rPr>
      </w:r>
    </w:p>
    <w:p w:rsidR="00000000" w:rsidDel="00000000" w:rsidP="00000000" w:rsidRDefault="00000000" w:rsidRPr="00000000" w14:paraId="00000040">
      <w:pPr>
        <w:spacing w:after="240" w:before="240" w:lineRule="auto"/>
        <w:jc w:val="both"/>
        <w:rPr>
          <w:sz w:val="24"/>
          <w:szCs w:val="24"/>
        </w:rPr>
      </w:pPr>
      <w:r w:rsidDel="00000000" w:rsidR="00000000" w:rsidRPr="00000000">
        <w:rPr>
          <w:sz w:val="24"/>
          <w:szCs w:val="24"/>
          <w:rtl w:val="0"/>
        </w:rPr>
        <w:t xml:space="preserve">De houdingen die je nodig hebt om de cliënt zo goed mogelijk te begeleiden zijn opgedeeld in drie delen. Deel één gaat over non-verbale houding,  deel twee verbale houdingen en deel drie gaat over de competenties die nodig en die kun je hieronder vinden.</w:t>
      </w:r>
    </w:p>
    <w:p w:rsidR="00000000" w:rsidDel="00000000" w:rsidP="00000000" w:rsidRDefault="00000000" w:rsidRPr="00000000" w14:paraId="00000041">
      <w:pPr>
        <w:pStyle w:val="Heading3"/>
        <w:shd w:fill="ffffff" w:val="clear"/>
        <w:jc w:val="both"/>
        <w:rPr>
          <w:sz w:val="26"/>
          <w:szCs w:val="26"/>
          <w:u w:val="single"/>
        </w:rPr>
      </w:pPr>
      <w:bookmarkStart w:colFirst="0" w:colLast="0" w:name="_c35n6nwt92uk" w:id="4"/>
      <w:bookmarkEnd w:id="4"/>
      <w:r w:rsidDel="00000000" w:rsidR="00000000" w:rsidRPr="00000000">
        <w:rPr>
          <w:sz w:val="26"/>
          <w:szCs w:val="26"/>
          <w:u w:val="single"/>
          <w:rtl w:val="0"/>
        </w:rPr>
        <w:t xml:space="preserve">Non-verbale houding</w:t>
      </w:r>
    </w:p>
    <w:p w:rsidR="00000000" w:rsidDel="00000000" w:rsidP="00000000" w:rsidRDefault="00000000" w:rsidRPr="00000000" w14:paraId="00000042">
      <w:pPr>
        <w:shd w:fill="ffffff" w:val="clear"/>
        <w:jc w:val="both"/>
        <w:rPr>
          <w:sz w:val="24"/>
          <w:szCs w:val="24"/>
          <w:u w:val="single"/>
        </w:rPr>
      </w:pPr>
      <w:r w:rsidDel="00000000" w:rsidR="00000000" w:rsidRPr="00000000">
        <w:rPr>
          <w:rtl w:val="0"/>
        </w:rPr>
      </w:r>
    </w:p>
    <w:p w:rsidR="00000000" w:rsidDel="00000000" w:rsidP="00000000" w:rsidRDefault="00000000" w:rsidRPr="00000000" w14:paraId="00000043">
      <w:pPr>
        <w:shd w:fill="ffffff" w:val="clear"/>
        <w:jc w:val="both"/>
        <w:rPr>
          <w:sz w:val="24"/>
          <w:szCs w:val="24"/>
        </w:rPr>
      </w:pPr>
      <w:r w:rsidDel="00000000" w:rsidR="00000000" w:rsidRPr="00000000">
        <w:rPr>
          <w:sz w:val="24"/>
          <w:szCs w:val="24"/>
          <w:rtl w:val="0"/>
        </w:rPr>
        <w:t xml:space="preserve">Het grootste deel van onze communicatie wordt gedaan via non-verbale communicatie. Dus het communiceren door alles behalve woorden. Denk hierbij o.a. aan hoe jij in je stoel zit, wel of geen oogcontact maken en wat jouw gezichtsuitdrukking is.</w:t>
      </w:r>
    </w:p>
    <w:p w:rsidR="00000000" w:rsidDel="00000000" w:rsidP="00000000" w:rsidRDefault="00000000" w:rsidRPr="00000000" w14:paraId="00000044">
      <w:pPr>
        <w:shd w:fill="ffffff" w:val="clear"/>
        <w:jc w:val="both"/>
        <w:rPr>
          <w:sz w:val="24"/>
          <w:szCs w:val="24"/>
        </w:rPr>
      </w:pPr>
      <w:r w:rsidDel="00000000" w:rsidR="00000000" w:rsidRPr="00000000">
        <w:rPr>
          <w:sz w:val="24"/>
          <w:szCs w:val="24"/>
          <w:rtl w:val="0"/>
        </w:rPr>
        <w:t xml:space="preserve">Deze non-verbale kenmerken worden opgenomen door degene waar je mee in gesprek bent, en kunnen invloed hebben op de manier waarop die met jou in gesprek gaat.</w:t>
      </w:r>
    </w:p>
    <w:p w:rsidR="00000000" w:rsidDel="00000000" w:rsidP="00000000" w:rsidRDefault="00000000" w:rsidRPr="00000000" w14:paraId="00000045">
      <w:pP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6">
      <w:pPr>
        <w:shd w:fill="ffffff" w:val="clear"/>
        <w:jc w:val="both"/>
        <w:rPr>
          <w:sz w:val="24"/>
          <w:szCs w:val="24"/>
        </w:rPr>
      </w:pPr>
      <w:r w:rsidDel="00000000" w:rsidR="00000000" w:rsidRPr="00000000">
        <w:rPr>
          <w:sz w:val="24"/>
          <w:szCs w:val="24"/>
          <w:rtl w:val="0"/>
        </w:rPr>
        <w:t xml:space="preserve">Bijvoorbeeld als jij als begeleider geen oogcontact houdt met de cliënt, en alleen maar kijkt naar het notitieblok wanneer je erop schrijft, kan de cliënt het gevoel krijgen dat jij niet goed naar hem luistert. Dit kan dan een negatieve invloed hebben op de relatie tussen jou als behandelaar en de cliënt.</w:t>
      </w:r>
    </w:p>
    <w:p w:rsidR="00000000" w:rsidDel="00000000" w:rsidP="00000000" w:rsidRDefault="00000000" w:rsidRPr="00000000" w14:paraId="00000047">
      <w:pP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8">
      <w:pPr>
        <w:shd w:fill="ffffff" w:val="clear"/>
        <w:jc w:val="both"/>
        <w:rPr>
          <w:sz w:val="24"/>
          <w:szCs w:val="24"/>
        </w:rPr>
      </w:pPr>
      <w:r w:rsidDel="00000000" w:rsidR="00000000" w:rsidRPr="00000000">
        <w:rPr>
          <w:sz w:val="24"/>
          <w:szCs w:val="24"/>
          <w:rtl w:val="0"/>
        </w:rPr>
        <w:t xml:space="preserve">Hieronder staan een aantal aandachtspunten waar je als begeleider je het beste aan kunt houden, m.b.t. jouw non-verbale houding, wil je zo goed mogelijk jouw cliënten begeleiden.</w:t>
      </w:r>
    </w:p>
    <w:p w:rsidR="00000000" w:rsidDel="00000000" w:rsidP="00000000" w:rsidRDefault="00000000" w:rsidRPr="00000000" w14:paraId="00000049">
      <w:pPr>
        <w:shd w:fill="ffffff" w:val="clear"/>
        <w:rPr>
          <w:sz w:val="24"/>
          <w:szCs w:val="24"/>
        </w:rPr>
      </w:pPr>
      <w:r w:rsidDel="00000000" w:rsidR="00000000" w:rsidRPr="00000000">
        <w:rPr>
          <w:rtl w:val="0"/>
        </w:rPr>
      </w:r>
    </w:p>
    <w:p w:rsidR="00000000" w:rsidDel="00000000" w:rsidP="00000000" w:rsidRDefault="00000000" w:rsidRPr="00000000" w14:paraId="0000004A">
      <w:pPr>
        <w:shd w:fill="ffffff" w:val="clear"/>
        <w:rPr>
          <w:sz w:val="24"/>
          <w:szCs w:val="24"/>
        </w:rPr>
      </w:pPr>
      <w:r w:rsidDel="00000000" w:rsidR="00000000" w:rsidRPr="00000000">
        <w:rPr>
          <w:sz w:val="24"/>
          <w:szCs w:val="24"/>
          <w:rtl w:val="0"/>
        </w:rPr>
        <w:t xml:space="preserve">Aandachtspunt 1: Houdt oogcontact met de cliënt</w:t>
      </w:r>
    </w:p>
    <w:p w:rsidR="00000000" w:rsidDel="00000000" w:rsidP="00000000" w:rsidRDefault="00000000" w:rsidRPr="00000000" w14:paraId="0000004B">
      <w:pPr>
        <w:shd w:fill="ffffff" w:val="clear"/>
        <w:rPr>
          <w:sz w:val="24"/>
          <w:szCs w:val="24"/>
        </w:rPr>
      </w:pPr>
      <w:r w:rsidDel="00000000" w:rsidR="00000000" w:rsidRPr="00000000">
        <w:rPr>
          <w:sz w:val="24"/>
          <w:szCs w:val="24"/>
          <w:rtl w:val="0"/>
        </w:rPr>
        <w:t xml:space="preserve">Aandachtspunt 2: Wanneer je zit, zit rechtop of leun aandachtig naar voren.</w:t>
      </w:r>
    </w:p>
    <w:p w:rsidR="00000000" w:rsidDel="00000000" w:rsidP="00000000" w:rsidRDefault="00000000" w:rsidRPr="00000000" w14:paraId="0000004C">
      <w:pPr>
        <w:shd w:fill="ffffff" w:val="clear"/>
        <w:rPr>
          <w:sz w:val="24"/>
          <w:szCs w:val="24"/>
        </w:rPr>
      </w:pPr>
      <w:r w:rsidDel="00000000" w:rsidR="00000000" w:rsidRPr="00000000">
        <w:rPr>
          <w:rtl w:val="0"/>
        </w:rPr>
      </w:r>
    </w:p>
    <w:p w:rsidR="00000000" w:rsidDel="00000000" w:rsidP="00000000" w:rsidRDefault="00000000" w:rsidRPr="00000000" w14:paraId="0000004D">
      <w:pPr>
        <w:shd w:fill="ffffff" w:val="clear"/>
        <w:rPr>
          <w:sz w:val="24"/>
          <w:szCs w:val="24"/>
        </w:rPr>
      </w:pPr>
      <w:r w:rsidDel="00000000" w:rsidR="00000000" w:rsidRPr="00000000">
        <w:rPr>
          <w:sz w:val="24"/>
          <w:szCs w:val="24"/>
          <w:rtl w:val="0"/>
        </w:rPr>
        <w:t xml:space="preserve">Aandachtspunt 3: Houdt je armen in een open houding (niet over elkaar heen).</w:t>
      </w:r>
    </w:p>
    <w:p w:rsidR="00000000" w:rsidDel="00000000" w:rsidP="00000000" w:rsidRDefault="00000000" w:rsidRPr="00000000" w14:paraId="0000004E">
      <w:pPr>
        <w:shd w:fill="ffffff" w:val="clear"/>
        <w:rPr>
          <w:sz w:val="24"/>
          <w:szCs w:val="24"/>
        </w:rPr>
      </w:pPr>
      <w:r w:rsidDel="00000000" w:rsidR="00000000" w:rsidRPr="00000000">
        <w:rPr>
          <w:sz w:val="24"/>
          <w:szCs w:val="24"/>
          <w:rtl w:val="0"/>
        </w:rPr>
        <w:t xml:space="preserve">Aandachtspunt 4: Draag toepasselijke kleding.</w:t>
      </w:r>
    </w:p>
    <w:p w:rsidR="00000000" w:rsidDel="00000000" w:rsidP="00000000" w:rsidRDefault="00000000" w:rsidRPr="00000000" w14:paraId="0000004F">
      <w:pP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0">
      <w:pPr>
        <w:pStyle w:val="Heading3"/>
        <w:shd w:fill="ffffff" w:val="clear"/>
        <w:jc w:val="both"/>
        <w:rPr>
          <w:sz w:val="26"/>
          <w:szCs w:val="26"/>
          <w:u w:val="single"/>
        </w:rPr>
      </w:pPr>
      <w:bookmarkStart w:colFirst="0" w:colLast="0" w:name="_6nqm5910cvx4" w:id="5"/>
      <w:bookmarkEnd w:id="5"/>
      <w:r w:rsidDel="00000000" w:rsidR="00000000" w:rsidRPr="00000000">
        <w:rPr>
          <w:sz w:val="26"/>
          <w:szCs w:val="26"/>
          <w:u w:val="single"/>
          <w:rtl w:val="0"/>
        </w:rPr>
        <w:t xml:space="preserve">Verbale houding</w:t>
      </w:r>
    </w:p>
    <w:p w:rsidR="00000000" w:rsidDel="00000000" w:rsidP="00000000" w:rsidRDefault="00000000" w:rsidRPr="00000000" w14:paraId="00000051">
      <w:pPr>
        <w:shd w:fill="ffffff" w:val="clear"/>
        <w:jc w:val="both"/>
        <w:rPr>
          <w:sz w:val="26"/>
          <w:szCs w:val="26"/>
          <w:u w:val="single"/>
        </w:rPr>
      </w:pPr>
      <w:r w:rsidDel="00000000" w:rsidR="00000000" w:rsidRPr="00000000">
        <w:rPr>
          <w:rtl w:val="0"/>
        </w:rPr>
      </w:r>
    </w:p>
    <w:p w:rsidR="00000000" w:rsidDel="00000000" w:rsidP="00000000" w:rsidRDefault="00000000" w:rsidRPr="00000000" w14:paraId="00000052">
      <w:pPr>
        <w:shd w:fill="ffffff" w:val="clear"/>
        <w:jc w:val="both"/>
        <w:rPr>
          <w:sz w:val="24"/>
          <w:szCs w:val="24"/>
        </w:rPr>
      </w:pPr>
      <w:r w:rsidDel="00000000" w:rsidR="00000000" w:rsidRPr="00000000">
        <w:rPr>
          <w:sz w:val="24"/>
          <w:szCs w:val="24"/>
          <w:rtl w:val="0"/>
        </w:rPr>
        <w:t xml:space="preserve">Naast de non-verbale communicatie is er de verbale communicatie, wat bestaat uit woorden. Bij dit onderwerp is het belangrijk dat je aandacht hebt niet alleen wat je tegen een cliënt zegt, maar ook welke woorden je gebruikt bij het overbrengen van het bericht.</w:t>
      </w:r>
    </w:p>
    <w:p w:rsidR="00000000" w:rsidDel="00000000" w:rsidP="00000000" w:rsidRDefault="00000000" w:rsidRPr="00000000" w14:paraId="00000053">
      <w:pP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4">
      <w:pPr>
        <w:shd w:fill="ffffff" w:val="clear"/>
        <w:jc w:val="both"/>
        <w:rPr>
          <w:sz w:val="24"/>
          <w:szCs w:val="24"/>
        </w:rPr>
      </w:pPr>
      <w:r w:rsidDel="00000000" w:rsidR="00000000" w:rsidRPr="00000000">
        <w:rPr>
          <w:sz w:val="24"/>
          <w:szCs w:val="24"/>
          <w:rtl w:val="0"/>
        </w:rPr>
        <w:t xml:space="preserve">Bijvoorbeeld moet je de "waarom"-vraag zo veel mogelijk vermijden, en in plaats daarvan "wat maakt dat…" vragen stellen. Het tweede voorbeeld komt minder beschuldigend over, en zal voor een betere communicatie zorgen tussen jouw en de cliënt</w:t>
      </w:r>
    </w:p>
    <w:p w:rsidR="00000000" w:rsidDel="00000000" w:rsidP="00000000" w:rsidRDefault="00000000" w:rsidRPr="00000000" w14:paraId="00000055">
      <w:pP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6">
      <w:pPr>
        <w:shd w:fill="ffffff" w:val="clear"/>
        <w:jc w:val="both"/>
        <w:rPr>
          <w:sz w:val="24"/>
          <w:szCs w:val="24"/>
        </w:rPr>
      </w:pPr>
      <w:r w:rsidDel="00000000" w:rsidR="00000000" w:rsidRPr="00000000">
        <w:rPr>
          <w:sz w:val="24"/>
          <w:szCs w:val="24"/>
          <w:rtl w:val="0"/>
        </w:rPr>
        <w:t xml:space="preserve">Hieronder de aandachtspunten waar je aan moet denken m.b.t. tot jouw verbale houding, wil je zo goed mogelijk jouw cliënt begeleiden:</w:t>
      </w:r>
    </w:p>
    <w:p w:rsidR="00000000" w:rsidDel="00000000" w:rsidP="00000000" w:rsidRDefault="00000000" w:rsidRPr="00000000" w14:paraId="00000057">
      <w:pPr>
        <w:shd w:fill="ffffff" w:val="clear"/>
        <w:ind w:left="720" w:firstLine="0"/>
        <w:rPr>
          <w:sz w:val="24"/>
          <w:szCs w:val="24"/>
        </w:rPr>
      </w:pPr>
      <w:r w:rsidDel="00000000" w:rsidR="00000000" w:rsidRPr="00000000">
        <w:rPr>
          <w:rtl w:val="0"/>
        </w:rPr>
      </w:r>
    </w:p>
    <w:p w:rsidR="00000000" w:rsidDel="00000000" w:rsidP="00000000" w:rsidRDefault="00000000" w:rsidRPr="00000000" w14:paraId="00000058">
      <w:pPr>
        <w:shd w:fill="ffffff" w:val="clear"/>
        <w:ind w:left="0" w:firstLine="0"/>
        <w:rPr>
          <w:sz w:val="24"/>
          <w:szCs w:val="24"/>
        </w:rPr>
      </w:pPr>
      <w:r w:rsidDel="00000000" w:rsidR="00000000" w:rsidRPr="00000000">
        <w:rPr>
          <w:sz w:val="24"/>
          <w:szCs w:val="24"/>
          <w:rtl w:val="0"/>
        </w:rPr>
        <w:t xml:space="preserve">Aandachtspunt 1: Stel geen "waarom" vragen.</w:t>
      </w:r>
    </w:p>
    <w:p w:rsidR="00000000" w:rsidDel="00000000" w:rsidP="00000000" w:rsidRDefault="00000000" w:rsidRPr="00000000" w14:paraId="00000059">
      <w:pPr>
        <w:shd w:fill="ffffff" w:val="clear"/>
        <w:ind w:left="0" w:firstLine="0"/>
        <w:rPr>
          <w:sz w:val="24"/>
          <w:szCs w:val="24"/>
        </w:rPr>
      </w:pPr>
      <w:r w:rsidDel="00000000" w:rsidR="00000000" w:rsidRPr="00000000">
        <w:rPr>
          <w:sz w:val="24"/>
          <w:szCs w:val="24"/>
          <w:rtl w:val="0"/>
        </w:rPr>
        <w:t xml:space="preserve">Aandachtspunt 2: Als je iets opmerkt uit de houding van de cliënt, breng het tot sprake.</w:t>
      </w:r>
    </w:p>
    <w:p w:rsidR="00000000" w:rsidDel="00000000" w:rsidP="00000000" w:rsidRDefault="00000000" w:rsidRPr="00000000" w14:paraId="0000005A">
      <w:pPr>
        <w:shd w:fill="ffffff" w:val="clear"/>
        <w:ind w:left="0" w:firstLine="0"/>
        <w:rPr>
          <w:sz w:val="24"/>
          <w:szCs w:val="24"/>
        </w:rPr>
      </w:pPr>
      <w:r w:rsidDel="00000000" w:rsidR="00000000" w:rsidRPr="00000000">
        <w:rPr>
          <w:sz w:val="24"/>
          <w:szCs w:val="24"/>
          <w:rtl w:val="0"/>
        </w:rPr>
        <w:t xml:space="preserve">Aandachtspunt 3: Ga tussen het gesprek door parafraseren.</w:t>
      </w:r>
    </w:p>
    <w:p w:rsidR="00000000" w:rsidDel="00000000" w:rsidP="00000000" w:rsidRDefault="00000000" w:rsidRPr="00000000" w14:paraId="0000005B">
      <w:pPr>
        <w:shd w:fill="ffffff" w:val="clear"/>
        <w:ind w:left="0" w:firstLine="0"/>
        <w:rPr>
          <w:sz w:val="24"/>
          <w:szCs w:val="24"/>
        </w:rPr>
      </w:pPr>
      <w:r w:rsidDel="00000000" w:rsidR="00000000" w:rsidRPr="00000000">
        <w:rPr>
          <w:sz w:val="24"/>
          <w:szCs w:val="24"/>
          <w:rtl w:val="0"/>
        </w:rPr>
        <w:t xml:space="preserve">Aandachtspunt 4: Complimenteer de cliënt wanneer die iets goed doet.</w:t>
      </w:r>
    </w:p>
    <w:p w:rsidR="00000000" w:rsidDel="00000000" w:rsidP="00000000" w:rsidRDefault="00000000" w:rsidRPr="00000000" w14:paraId="0000005C">
      <w:pPr>
        <w:shd w:fill="ffffff" w:val="clear"/>
        <w:ind w:left="0" w:firstLine="0"/>
        <w:rPr>
          <w:sz w:val="24"/>
          <w:szCs w:val="24"/>
        </w:rPr>
      </w:pPr>
      <w:r w:rsidDel="00000000" w:rsidR="00000000" w:rsidRPr="00000000">
        <w:rPr>
          <w:sz w:val="24"/>
          <w:szCs w:val="24"/>
          <w:rtl w:val="0"/>
        </w:rPr>
        <w:t xml:space="preserve">Aandachtspunt 5: Stel open vragen.</w:t>
      </w:r>
    </w:p>
    <w:p w:rsidR="00000000" w:rsidDel="00000000" w:rsidP="00000000" w:rsidRDefault="00000000" w:rsidRPr="00000000" w14:paraId="0000005D">
      <w:pPr>
        <w:pStyle w:val="Heading2"/>
        <w:rPr>
          <w:b w:val="1"/>
          <w:sz w:val="26"/>
          <w:szCs w:val="26"/>
        </w:rPr>
      </w:pPr>
      <w:bookmarkStart w:colFirst="0" w:colLast="0" w:name="_32gotnbvrvq8" w:id="6"/>
      <w:bookmarkEnd w:id="6"/>
      <w:r w:rsidDel="00000000" w:rsidR="00000000" w:rsidRPr="00000000">
        <w:rPr>
          <w:b w:val="1"/>
          <w:sz w:val="26"/>
          <w:szCs w:val="26"/>
          <w:rtl w:val="0"/>
        </w:rPr>
        <w:t xml:space="preserve">1.3 Vaardigheden </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sz w:val="24"/>
          <w:szCs w:val="24"/>
          <w:rtl w:val="0"/>
        </w:rPr>
        <w:t xml:space="preserve">De competenties die ik nodig heb zijn als volgt:</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sz w:val="24"/>
          <w:szCs w:val="24"/>
          <w:rtl w:val="0"/>
        </w:rPr>
        <w:t xml:space="preserve">-</w:t>
        <w:tab/>
        <w:t xml:space="preserve">Oprecht aandacht geven en begrip tonen</w:t>
      </w:r>
    </w:p>
    <w:p w:rsidR="00000000" w:rsidDel="00000000" w:rsidP="00000000" w:rsidRDefault="00000000" w:rsidRPr="00000000" w14:paraId="00000062">
      <w:pPr>
        <w:rPr>
          <w:sz w:val="24"/>
          <w:szCs w:val="24"/>
        </w:rPr>
      </w:pPr>
      <w:r w:rsidDel="00000000" w:rsidR="00000000" w:rsidRPr="00000000">
        <w:rPr>
          <w:sz w:val="24"/>
          <w:szCs w:val="24"/>
          <w:rtl w:val="0"/>
        </w:rPr>
        <w:t xml:space="preserve">-</w:t>
        <w:tab/>
        <w:t xml:space="preserve">Integer en ethisch handelen.</w:t>
      </w:r>
    </w:p>
    <w:p w:rsidR="00000000" w:rsidDel="00000000" w:rsidP="00000000" w:rsidRDefault="00000000" w:rsidRPr="00000000" w14:paraId="00000063">
      <w:pPr>
        <w:rPr>
          <w:sz w:val="24"/>
          <w:szCs w:val="24"/>
        </w:rPr>
      </w:pPr>
      <w:r w:rsidDel="00000000" w:rsidR="00000000" w:rsidRPr="00000000">
        <w:rPr>
          <w:sz w:val="24"/>
          <w:szCs w:val="24"/>
          <w:rtl w:val="0"/>
        </w:rPr>
        <w:t xml:space="preserve">-</w:t>
        <w:tab/>
        <w:t xml:space="preserve">Een onderzoekende houding.</w:t>
      </w:r>
    </w:p>
    <w:p w:rsidR="00000000" w:rsidDel="00000000" w:rsidP="00000000" w:rsidRDefault="00000000" w:rsidRPr="00000000" w14:paraId="00000064">
      <w:pPr>
        <w:rPr>
          <w:sz w:val="24"/>
          <w:szCs w:val="24"/>
        </w:rPr>
      </w:pPr>
      <w:r w:rsidDel="00000000" w:rsidR="00000000" w:rsidRPr="00000000">
        <w:rPr>
          <w:sz w:val="24"/>
          <w:szCs w:val="24"/>
          <w:rtl w:val="0"/>
        </w:rPr>
        <w:t xml:space="preserve">-</w:t>
        <w:tab/>
        <w:t xml:space="preserve">Empathie tonen.</w:t>
      </w:r>
    </w:p>
    <w:p w:rsidR="00000000" w:rsidDel="00000000" w:rsidP="00000000" w:rsidRDefault="00000000" w:rsidRPr="00000000" w14:paraId="00000065">
      <w:pPr>
        <w:rPr>
          <w:sz w:val="24"/>
          <w:szCs w:val="24"/>
        </w:rPr>
      </w:pPr>
      <w:r w:rsidDel="00000000" w:rsidR="00000000" w:rsidRPr="00000000">
        <w:rPr>
          <w:sz w:val="24"/>
          <w:szCs w:val="24"/>
          <w:rtl w:val="0"/>
        </w:rPr>
        <w:t xml:space="preserve">-</w:t>
        <w:tab/>
        <w:t xml:space="preserve">Begeleiden</w:t>
      </w:r>
    </w:p>
    <w:p w:rsidR="00000000" w:rsidDel="00000000" w:rsidP="00000000" w:rsidRDefault="00000000" w:rsidRPr="00000000" w14:paraId="00000066">
      <w:pPr>
        <w:rPr>
          <w:sz w:val="24"/>
          <w:szCs w:val="24"/>
        </w:rPr>
      </w:pPr>
      <w:r w:rsidDel="00000000" w:rsidR="00000000" w:rsidRPr="00000000">
        <w:rPr>
          <w:sz w:val="24"/>
          <w:szCs w:val="24"/>
          <w:rtl w:val="0"/>
        </w:rPr>
        <w:t xml:space="preserve">--</w:t>
        <w:tab/>
        <w:t xml:space="preserve">Ethisch handelen</w:t>
      </w:r>
    </w:p>
    <w:p w:rsidR="00000000" w:rsidDel="00000000" w:rsidP="00000000" w:rsidRDefault="00000000" w:rsidRPr="00000000" w14:paraId="00000067">
      <w:pPr>
        <w:rPr>
          <w:sz w:val="24"/>
          <w:szCs w:val="24"/>
        </w:rPr>
      </w:pPr>
      <w:r w:rsidDel="00000000" w:rsidR="00000000" w:rsidRPr="00000000">
        <w:rPr>
          <w:sz w:val="24"/>
          <w:szCs w:val="24"/>
          <w:rtl w:val="0"/>
        </w:rPr>
        <w:t xml:space="preserve">-</w:t>
        <w:tab/>
        <w:t xml:space="preserve">Integer handelen</w:t>
      </w:r>
    </w:p>
    <w:p w:rsidR="00000000" w:rsidDel="00000000" w:rsidP="00000000" w:rsidRDefault="00000000" w:rsidRPr="00000000" w14:paraId="00000068">
      <w:pPr>
        <w:rPr>
          <w:sz w:val="24"/>
          <w:szCs w:val="24"/>
        </w:rPr>
      </w:pPr>
      <w:r w:rsidDel="00000000" w:rsidR="00000000" w:rsidRPr="00000000">
        <w:rPr>
          <w:sz w:val="24"/>
          <w:szCs w:val="24"/>
          <w:rtl w:val="0"/>
        </w:rPr>
        <w:t xml:space="preserve">-</w:t>
        <w:tab/>
        <w:t xml:space="preserve">Op de behoefte van de cliënt richten</w:t>
      </w:r>
    </w:p>
    <w:p w:rsidR="00000000" w:rsidDel="00000000" w:rsidP="00000000" w:rsidRDefault="00000000" w:rsidRPr="00000000" w14:paraId="00000069">
      <w:pPr>
        <w:rPr>
          <w:sz w:val="24"/>
          <w:szCs w:val="24"/>
        </w:rPr>
      </w:pPr>
      <w:r w:rsidDel="00000000" w:rsidR="00000000" w:rsidRPr="00000000">
        <w:rPr>
          <w:sz w:val="24"/>
          <w:szCs w:val="24"/>
          <w:rtl w:val="0"/>
        </w:rPr>
        <w:t xml:space="preserve">-           Analyseren</w:t>
      </w:r>
    </w:p>
    <w:p w:rsidR="00000000" w:rsidDel="00000000" w:rsidP="00000000" w:rsidRDefault="00000000" w:rsidRPr="00000000" w14:paraId="0000006A">
      <w:pPr>
        <w:rPr>
          <w:sz w:val="24"/>
          <w:szCs w:val="24"/>
        </w:rPr>
      </w:pPr>
      <w:r w:rsidDel="00000000" w:rsidR="00000000" w:rsidRPr="00000000">
        <w:rPr>
          <w:sz w:val="24"/>
          <w:szCs w:val="24"/>
          <w:rtl w:val="0"/>
        </w:rPr>
        <w:t xml:space="preserve"> </w:t>
      </w:r>
    </w:p>
    <w:p w:rsidR="00000000" w:rsidDel="00000000" w:rsidP="00000000" w:rsidRDefault="00000000" w:rsidRPr="00000000" w14:paraId="0000006B">
      <w:pPr>
        <w:pStyle w:val="Heading1"/>
        <w:rPr>
          <w:b w:val="1"/>
          <w:sz w:val="28"/>
          <w:szCs w:val="28"/>
        </w:rPr>
      </w:pPr>
      <w:bookmarkStart w:colFirst="0" w:colLast="0" w:name="_t5ykyx497fc4" w:id="7"/>
      <w:bookmarkEnd w:id="7"/>
      <w:r w:rsidDel="00000000" w:rsidR="00000000" w:rsidRPr="00000000">
        <w:rPr>
          <w:b w:val="1"/>
          <w:sz w:val="28"/>
          <w:szCs w:val="28"/>
          <w:rtl w:val="0"/>
        </w:rPr>
        <w:t xml:space="preserve">1.4 Problemen/situaties</w:t>
      </w:r>
    </w:p>
    <w:p w:rsidR="00000000" w:rsidDel="00000000" w:rsidP="00000000" w:rsidRDefault="00000000" w:rsidRPr="00000000" w14:paraId="0000006C">
      <w:pPr>
        <w:rPr>
          <w:b w:val="1"/>
          <w:sz w:val="26"/>
          <w:szCs w:val="26"/>
        </w:rPr>
      </w:pPr>
      <w:r w:rsidDel="00000000" w:rsidR="00000000" w:rsidRPr="00000000">
        <w:rPr>
          <w:rtl w:val="0"/>
        </w:rPr>
      </w:r>
    </w:p>
    <w:p w:rsidR="00000000" w:rsidDel="00000000" w:rsidP="00000000" w:rsidRDefault="00000000" w:rsidRPr="00000000" w14:paraId="0000006D">
      <w:pPr>
        <w:jc w:val="both"/>
        <w:rPr>
          <w:sz w:val="24"/>
          <w:szCs w:val="24"/>
        </w:rPr>
      </w:pPr>
      <w:r w:rsidDel="00000000" w:rsidR="00000000" w:rsidRPr="00000000">
        <w:rPr>
          <w:sz w:val="24"/>
          <w:szCs w:val="24"/>
          <w:rtl w:val="0"/>
        </w:rPr>
        <w:t xml:space="preserve">Voordat we gaan beschrijven hoe er ondersteuning gegeven kan worden aan de cliënt, is het belangrijk dat we eerst duidelijk voor ons hebben wat nou precies de problematiek is. In het geval van Tina zijn er voornamelijk 4 problemen waar zij tegenover staat. </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sz w:val="24"/>
          <w:szCs w:val="24"/>
          <w:rtl w:val="0"/>
        </w:rPr>
        <w:t xml:space="preserve">Probleem 1: Ze voelt zich ongemakkelijk met gedrag wat zij ervaart van Bas (aanraking, ongewenste “complimenten”). </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sz w:val="24"/>
          <w:szCs w:val="24"/>
          <w:rtl w:val="0"/>
        </w:rPr>
        <w:t xml:space="preserve">Probleem 2: Zij vindt het lastig om het gedrag van Bas bespreekbaar te maken met anderen. Bijvoorbeeld haar ouders, waar zij wel een goede relatie mee heeft. </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sz w:val="24"/>
          <w:szCs w:val="24"/>
          <w:rtl w:val="0"/>
        </w:rPr>
        <w:t xml:space="preserve">Probleem 3: Ze vindt het moeilijk om haar grenzen aan te geven. </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sz w:val="24"/>
          <w:szCs w:val="24"/>
          <w:rtl w:val="0"/>
        </w:rPr>
        <w:t xml:space="preserve">Probleem 4: Tina is onzeker over haarzelf en haar eigen lichaam. </w:t>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pStyle w:val="Heading2"/>
        <w:rPr>
          <w:b w:val="1"/>
          <w:sz w:val="26"/>
          <w:szCs w:val="26"/>
        </w:rPr>
      </w:pPr>
      <w:bookmarkStart w:colFirst="0" w:colLast="0" w:name="_pibehdu8il4f" w:id="8"/>
      <w:bookmarkEnd w:id="8"/>
      <w:r w:rsidDel="00000000" w:rsidR="00000000" w:rsidRPr="00000000">
        <w:rPr>
          <w:b w:val="1"/>
          <w:sz w:val="26"/>
          <w:szCs w:val="26"/>
          <w:rtl w:val="0"/>
        </w:rPr>
        <w:t xml:space="preserve">1.5 Begeleidingsmogelijkheden</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jc w:val="both"/>
        <w:rPr>
          <w:sz w:val="24"/>
          <w:szCs w:val="24"/>
        </w:rPr>
      </w:pPr>
      <w:r w:rsidDel="00000000" w:rsidR="00000000" w:rsidRPr="00000000">
        <w:rPr>
          <w:sz w:val="24"/>
          <w:szCs w:val="24"/>
          <w:rtl w:val="0"/>
        </w:rPr>
        <w:t xml:space="preserve">Als begeleider kun je met de cliënt in gesprek gaan. Aan Tina vragen wat maakt dat deze 4 problemen een uitdaging voor haar zijn. Wat maakt dat zij het lastig vindt om het gedrag van Bas met anderen te bespreken? Wat maakt dat zij haar grenzen niet durft aan te geven? Wat maakt dat zij zich onzeker voelt over haarzelf?</w:t>
      </w:r>
    </w:p>
    <w:p w:rsidR="00000000" w:rsidDel="00000000" w:rsidP="00000000" w:rsidRDefault="00000000" w:rsidRPr="00000000" w14:paraId="0000007A">
      <w:pPr>
        <w:jc w:val="both"/>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sz w:val="24"/>
          <w:szCs w:val="24"/>
          <w:rtl w:val="0"/>
        </w:rPr>
        <w:t xml:space="preserve">In onze begeleiding kunnen wij het G-schema gaan toepassen. Het</w:t>
      </w:r>
    </w:p>
    <w:p w:rsidR="00000000" w:rsidDel="00000000" w:rsidP="00000000" w:rsidRDefault="00000000" w:rsidRPr="00000000" w14:paraId="0000007C">
      <w:pPr>
        <w:rPr>
          <w:sz w:val="24"/>
          <w:szCs w:val="24"/>
        </w:rPr>
      </w:pPr>
      <w:r w:rsidDel="00000000" w:rsidR="00000000" w:rsidRPr="00000000">
        <w:rPr>
          <w:sz w:val="24"/>
          <w:szCs w:val="24"/>
          <w:rtl w:val="0"/>
        </w:rPr>
        <w:t xml:space="preserve">G-schema bestaat uit vijf onderdelen, de gebeurtenis, de gedachte, het gevoel, het gedrag en het gevolg. </w:t>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sz w:val="24"/>
          <w:szCs w:val="24"/>
          <w:rtl w:val="0"/>
        </w:rPr>
        <w:t xml:space="preserve">Wanneer Tina dit schema heeft ingevuld, gaan wij dit met haar bespreken. We kijken terug hoe zij heeft gehandeld en stellen we de vraag wat ze had willen doen en of zij ook anders had kunnen reageren? Daarna kijken we naar het gevolg van haar gedrag, wat er gebeurde en wat ze anders had gewild dat er was gebeurd? Door het vijf- G-schema te gebruiken kan Tina zich meer bewust worden van haar eigen gedrag waardoor ze een ander gevoel erbij kan neerzetten.  </w:t>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sz w:val="24"/>
          <w:szCs w:val="24"/>
          <w:rtl w:val="0"/>
        </w:rPr>
        <w:t xml:space="preserve">Wat ook belangrijk is, is een luisterend oor bieden aan Tina, horen wat ze zegt en daarop reageren. Ook vragen aan Tina waar zij aan denkt bij een band tussen collega’s, en of het gedrag wat haar collega vertoont normaal is. De cliënt motiveren om dit toch aan te kaarten en dus in gesprek te gaan, vervolgens bespreken hoe zij dit wil/kan doen.</w:t>
      </w:r>
    </w:p>
    <w:p w:rsidR="00000000" w:rsidDel="00000000" w:rsidP="00000000" w:rsidRDefault="00000000" w:rsidRPr="00000000" w14:paraId="00000081">
      <w:pPr>
        <w:pStyle w:val="Heading2"/>
        <w:rPr>
          <w:b w:val="1"/>
          <w:sz w:val="26"/>
          <w:szCs w:val="26"/>
        </w:rPr>
      </w:pPr>
      <w:bookmarkStart w:colFirst="0" w:colLast="0" w:name="_vfjixm8wcx5y" w:id="9"/>
      <w:bookmarkEnd w:id="9"/>
      <w:r w:rsidDel="00000000" w:rsidR="00000000" w:rsidRPr="00000000">
        <w:rPr>
          <w:b w:val="1"/>
          <w:sz w:val="26"/>
          <w:szCs w:val="26"/>
          <w:rtl w:val="0"/>
        </w:rPr>
        <w:t xml:space="preserve">1.6 Beschrijf welke interventies er plaats kunnen vinden</w:t>
      </w:r>
    </w:p>
    <w:p w:rsidR="00000000" w:rsidDel="00000000" w:rsidP="00000000" w:rsidRDefault="00000000" w:rsidRPr="00000000" w14:paraId="00000082">
      <w:pPr>
        <w:pStyle w:val="Heading3"/>
        <w:rPr>
          <w:b w:val="1"/>
          <w:sz w:val="26"/>
          <w:szCs w:val="26"/>
        </w:rPr>
      </w:pPr>
      <w:bookmarkStart w:colFirst="0" w:colLast="0" w:name="_9jsg7e75ykwg" w:id="10"/>
      <w:bookmarkEnd w:id="10"/>
      <w:r w:rsidDel="00000000" w:rsidR="00000000" w:rsidRPr="00000000">
        <w:rPr>
          <w:b w:val="1"/>
          <w:sz w:val="26"/>
          <w:szCs w:val="26"/>
          <w:rtl w:val="0"/>
        </w:rPr>
        <w:t xml:space="preserve">Ondersteunende interventie:</w:t>
      </w:r>
    </w:p>
    <w:p w:rsidR="00000000" w:rsidDel="00000000" w:rsidP="00000000" w:rsidRDefault="00000000" w:rsidRPr="00000000" w14:paraId="00000083">
      <w:pPr>
        <w:rPr/>
      </w:pPr>
      <w:r w:rsidDel="00000000" w:rsidR="00000000" w:rsidRPr="00000000">
        <w:rPr>
          <w:rtl w:val="0"/>
        </w:rPr>
        <w:t xml:space="preserve">Het doel van deze interventie is om het zelfvertrouwen van Tina op te bouwen. Door bijvoorbeeld op een positieve manier feedback geven. Tina herinneren aan haar beste competenties, kwaliteiten en prestaties. Deze aanpak is erop gericht om het zelfvertrouwen van Tina op te bouwen, maar ook hoe ze met vertrouwen moet omgaan en hoe zich verder kan ontwikkelen.</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Bron: </w:t>
      </w:r>
      <w:hyperlink r:id="rId7">
        <w:r w:rsidDel="00000000" w:rsidR="00000000" w:rsidRPr="00000000">
          <w:rPr>
            <w:color w:val="1155cc"/>
            <w:u w:val="single"/>
            <w:rtl w:val="0"/>
          </w:rPr>
          <w:t xml:space="preserve">De 6 interventie stijlen van John Heron - agile4all</w:t>
        </w:r>
      </w:hyperlink>
      <w:r w:rsidDel="00000000" w:rsidR="00000000" w:rsidRPr="00000000">
        <w:rPr>
          <w:rtl w:val="0"/>
        </w:rPr>
      </w:r>
    </w:p>
    <w:p w:rsidR="00000000" w:rsidDel="00000000" w:rsidP="00000000" w:rsidRDefault="00000000" w:rsidRPr="00000000" w14:paraId="00000086">
      <w:pPr>
        <w:pStyle w:val="Heading3"/>
        <w:rPr>
          <w:b w:val="1"/>
          <w:sz w:val="26"/>
          <w:szCs w:val="26"/>
        </w:rPr>
      </w:pPr>
      <w:bookmarkStart w:colFirst="0" w:colLast="0" w:name="_lkviai3xuam2" w:id="11"/>
      <w:bookmarkEnd w:id="11"/>
      <w:r w:rsidDel="00000000" w:rsidR="00000000" w:rsidRPr="00000000">
        <w:rPr>
          <w:b w:val="1"/>
          <w:sz w:val="26"/>
          <w:szCs w:val="26"/>
          <w:rtl w:val="0"/>
        </w:rPr>
        <w:t xml:space="preserve">Interventie op inhoudsniveau:</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Seksueel intimiderend gedrag speelt zich helaas nog steeds af op onder andere de werkvloer. Om hier voorlichtingen over te geven wordt er meer aandacht aan gegeven.</w:t>
      </w:r>
    </w:p>
    <w:p w:rsidR="00000000" w:rsidDel="00000000" w:rsidP="00000000" w:rsidRDefault="00000000" w:rsidRPr="00000000" w14:paraId="00000089">
      <w:pPr>
        <w:rPr/>
      </w:pPr>
      <w:r w:rsidDel="00000000" w:rsidR="00000000" w:rsidRPr="00000000">
        <w:rPr>
          <w:rtl w:val="0"/>
        </w:rPr>
        <w:t xml:space="preserve">Dit kan onder andere op scholen, bedrijven en instanties. Door van jongs af aan kinderen hier in voor te lichten weten ze wat seksueel intimiderend gedrag inhoudt en hoe zij hier in hun grenzen kunnen aangeven.</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Om hier in de situatie van Tina als Sociaal werker op in te spelen kan je een voorlichting geven op het bedrijf waar Tina werkt.</w:t>
      </w:r>
    </w:p>
    <w:p w:rsidR="00000000" w:rsidDel="00000000" w:rsidP="00000000" w:rsidRDefault="00000000" w:rsidRPr="00000000" w14:paraId="0000008C">
      <w:pPr>
        <w:rPr/>
      </w:pPr>
      <w:r w:rsidDel="00000000" w:rsidR="00000000" w:rsidRPr="00000000">
        <w:rPr>
          <w:rtl w:val="0"/>
        </w:rPr>
        <w:t xml:space="preserve">Deze voorlichting kunnen we geven door middel van een presentatie.</w:t>
      </w:r>
    </w:p>
    <w:p w:rsidR="00000000" w:rsidDel="00000000" w:rsidP="00000000" w:rsidRDefault="00000000" w:rsidRPr="00000000" w14:paraId="0000008D">
      <w:pPr>
        <w:rPr/>
      </w:pPr>
      <w:hyperlink r:id="rId8">
        <w:r w:rsidDel="00000000" w:rsidR="00000000" w:rsidRPr="00000000">
          <w:rPr>
            <w:color w:val="1155cc"/>
            <w:u w:val="single"/>
            <w:rtl w:val="0"/>
          </w:rPr>
          <w:t xml:space="preserve">Bron: https://www.bpopleidingen.nl/vier-interventieniveaus-teamcoaching/</w:t>
        </w:r>
      </w:hyperlink>
      <w:r w:rsidDel="00000000" w:rsidR="00000000" w:rsidRPr="00000000">
        <w:rPr>
          <w:rtl w:val="0"/>
        </w:rPr>
      </w:r>
    </w:p>
    <w:p w:rsidR="00000000" w:rsidDel="00000000" w:rsidP="00000000" w:rsidRDefault="00000000" w:rsidRPr="00000000" w14:paraId="0000008E">
      <w:pPr>
        <w:pStyle w:val="Heading3"/>
        <w:rPr>
          <w:b w:val="1"/>
          <w:sz w:val="26"/>
          <w:szCs w:val="26"/>
        </w:rPr>
      </w:pPr>
      <w:bookmarkStart w:colFirst="0" w:colLast="0" w:name="_cp7j3mtxgl37" w:id="12"/>
      <w:bookmarkEnd w:id="12"/>
      <w:r w:rsidDel="00000000" w:rsidR="00000000" w:rsidRPr="00000000">
        <w:rPr>
          <w:b w:val="1"/>
          <w:sz w:val="26"/>
          <w:szCs w:val="26"/>
          <w:rtl w:val="0"/>
        </w:rPr>
        <w:t xml:space="preserve">Interventie op interactieniveau:</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Op microniveau kan je individuele hulp bieden aan Tina door met haar in gesprek te gaan, te wandelen of activiteiten te doen. Zo leer je de cliënt, in dit geval Tina steeds beter kennen en weet je waar je als sociaal werker op kan aanvullen.</w:t>
      </w:r>
    </w:p>
    <w:p w:rsidR="00000000" w:rsidDel="00000000" w:rsidP="00000000" w:rsidRDefault="00000000" w:rsidRPr="00000000" w14:paraId="00000091">
      <w:pPr>
        <w:rPr/>
      </w:pPr>
      <w:r w:rsidDel="00000000" w:rsidR="00000000" w:rsidRPr="00000000">
        <w:rPr>
          <w:rtl w:val="0"/>
        </w:rPr>
        <w:t xml:space="preserve">Tina gaf aan onzeker te zijn en niet voor zichzelf te kunnen opkomen. Dit is iets waar zij aan wil werken door fysiek actief bezig te zijn en bewegingen te koppelen aan haar mentale welzijn. Door middel van Kickbox hopen wij Tina in haar kracht te kunnen zetten.</w:t>
      </w:r>
    </w:p>
    <w:p w:rsidR="00000000" w:rsidDel="00000000" w:rsidP="00000000" w:rsidRDefault="00000000" w:rsidRPr="00000000" w14:paraId="00000092">
      <w:pPr>
        <w:rPr/>
      </w:pPr>
      <w:r w:rsidDel="00000000" w:rsidR="00000000" w:rsidRPr="00000000">
        <w:rPr>
          <w:rtl w:val="0"/>
        </w:rPr>
        <w:t xml:space="preserve"> Bron: ​​</w:t>
      </w:r>
      <w:hyperlink r:id="rId9">
        <w:r w:rsidDel="00000000" w:rsidR="00000000" w:rsidRPr="00000000">
          <w:rPr>
            <w:color w:val="1155cc"/>
            <w:u w:val="single"/>
            <w:rtl w:val="0"/>
          </w:rPr>
          <w:t xml:space="preserve">https://www.groepsmaatschappelijkwerk.nl/page/interventie-op-niveau</w:t>
        </w:r>
      </w:hyperlink>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pStyle w:val="Heading3"/>
        <w:jc w:val="both"/>
        <w:rPr>
          <w:b w:val="1"/>
          <w:sz w:val="26"/>
          <w:szCs w:val="26"/>
        </w:rPr>
      </w:pPr>
      <w:bookmarkStart w:colFirst="0" w:colLast="0" w:name="_d4bp14xr606j" w:id="13"/>
      <w:bookmarkEnd w:id="13"/>
      <w:r w:rsidDel="00000000" w:rsidR="00000000" w:rsidRPr="00000000">
        <w:rPr>
          <w:b w:val="1"/>
          <w:sz w:val="26"/>
          <w:szCs w:val="26"/>
          <w:rtl w:val="0"/>
        </w:rPr>
        <w:t xml:space="preserve">Gedragsinterventie methode:</w:t>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pPr>
      <w:r w:rsidDel="00000000" w:rsidR="00000000" w:rsidRPr="00000000">
        <w:rPr>
          <w:rtl w:val="0"/>
        </w:rPr>
        <w:t xml:space="preserve">Een spel spelen met als doel om seksueel grensoverschrijdend gedrag onder jongeren te verminderen. Maar ook erkennen dat er verschillen zijn in de seksuele wensen en grenzen van henzelf en van de ander. </w:t>
      </w:r>
    </w:p>
    <w:p w:rsidR="00000000" w:rsidDel="00000000" w:rsidP="00000000" w:rsidRDefault="00000000" w:rsidRPr="00000000" w14:paraId="00000097">
      <w:pPr>
        <w:jc w:val="both"/>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t xml:space="preserve">Het spel ‘Can You Fix It’ is een gedragsinterventie methode met de aandacht van de speler centraal staat en de doelen van de interventie bereikt kunnen worden. Het spel bestaat uit verschillende scenes die in diverse interacties tussen jongeren worden weergegeven door acteurs. Iedere scène bevat een  ander seksueel grensoverschrijdend gedrag. De speler bepaalt de afloop van de scène door op bepaalde momenten in de scènes keuzes te mogen maken. </w:t>
      </w:r>
    </w:p>
    <w:p w:rsidR="00000000" w:rsidDel="00000000" w:rsidP="00000000" w:rsidRDefault="00000000" w:rsidRPr="00000000" w14:paraId="00000099">
      <w:pPr>
        <w:jc w:val="both"/>
        <w:rPr/>
      </w:pPr>
      <w:r w:rsidDel="00000000" w:rsidR="00000000" w:rsidRPr="00000000">
        <w:rPr>
          <w:rtl w:val="0"/>
        </w:rPr>
      </w:r>
    </w:p>
    <w:p w:rsidR="00000000" w:rsidDel="00000000" w:rsidP="00000000" w:rsidRDefault="00000000" w:rsidRPr="00000000" w14:paraId="0000009A">
      <w:pPr>
        <w:jc w:val="both"/>
        <w:rPr/>
      </w:pPr>
      <w:r w:rsidDel="00000000" w:rsidR="00000000" w:rsidRPr="00000000">
        <w:rPr>
          <w:rtl w:val="0"/>
        </w:rPr>
        <w:t xml:space="preserve">Door op tijd in te grijpen en de juiste keuze te maken kan het ervoor zorgen dat de situatie goed afloopt. Het spel draagt ook bewustwording aan hoe onduidelijke communicatie tussen jongeren kan leiden tot een van de grensoverschrijdende situaties. Het doel voor Tina is dat ze door het spelen van dit spel erkent wat het belang is van aangeven van seksuele grenzen en hoe ze daar mee om moet gaan.</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Bron: </w:t>
      </w:r>
      <w:hyperlink r:id="rId10">
        <w:r w:rsidDel="00000000" w:rsidR="00000000" w:rsidRPr="00000000">
          <w:rPr>
            <w:color w:val="1155cc"/>
            <w:u w:val="single"/>
            <w:rtl w:val="0"/>
          </w:rPr>
          <w:t xml:space="preserve">Can You Fix It? (sense.info)</w:t>
        </w:r>
      </w:hyperlink>
      <w:r w:rsidDel="00000000" w:rsidR="00000000" w:rsidRPr="00000000">
        <w:rPr>
          <w:rtl w:val="0"/>
        </w:rPr>
      </w:r>
    </w:p>
    <w:p w:rsidR="00000000" w:rsidDel="00000000" w:rsidP="00000000" w:rsidRDefault="00000000" w:rsidRPr="00000000" w14:paraId="0000009D">
      <w:pPr>
        <w:rPr/>
      </w:pPr>
      <w:hyperlink r:id="rId11">
        <w:r w:rsidDel="00000000" w:rsidR="00000000" w:rsidRPr="00000000">
          <w:rPr>
            <w:color w:val="1155cc"/>
            <w:u w:val="single"/>
            <w:rtl w:val="0"/>
          </w:rPr>
          <w:t xml:space="preserve">Bijlage (nji.nl)</w:t>
        </w:r>
      </w:hyperlink>
      <w:r w:rsidDel="00000000" w:rsidR="00000000" w:rsidRPr="00000000">
        <w:rPr>
          <w:rtl w:val="0"/>
        </w:rPr>
      </w:r>
    </w:p>
    <w:sectPr>
      <w:footerReference r:id="rId12" w:type="default"/>
      <w:footerReference r:id="rId13"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jc w:val="right"/>
      <w:rPr/>
    </w:pPr>
    <w:r w:rsidDel="00000000" w:rsidR="00000000" w:rsidRPr="00000000">
      <w:rPr>
        <w:sz w:val="30"/>
        <w:szCs w:val="3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ji.nl/system/files/2021-04/Uitgebreide-beschrijving-Can-you-fix-it.pdf" TargetMode="External"/><Relationship Id="rId10" Type="http://schemas.openxmlformats.org/officeDocument/2006/relationships/hyperlink" Target="https://canyoufixit.sense.info/#/app/front-page"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roepsmaatschappelijkwerk.nl/page/interventie-op-niveau"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agile4all.nl/de-6-interventie-stijlen-van-john-heron/#:~:text=Een%20ondersteunde%20interventie%20streeft%20naar%20het%20vergroten%20van,en%20zich%20te%20concentreren%20op%20zijn%20beste%20competenties." TargetMode="External"/><Relationship Id="rId8" Type="http://schemas.openxmlformats.org/officeDocument/2006/relationships/hyperlink" Target="https://www.bpopleidingen.nl/vier-interventieniveaus-teamcoa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